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033353" w:rsidRPr="007E01DF" w14:paraId="32E0879F" w14:textId="77777777" w:rsidTr="00D34FF6">
        <w:tc>
          <w:tcPr>
            <w:tcW w:w="4855" w:type="dxa"/>
          </w:tcPr>
          <w:p w14:paraId="58459E38" w14:textId="56112DAA" w:rsidR="00033353" w:rsidRPr="00033353" w:rsidRDefault="00033353" w:rsidP="00033353">
            <w:pPr>
              <w:jc w:val="center"/>
              <w:rPr>
                <w:rFonts w:ascii="Arial" w:hAnsi="Arial" w:cs="Arial"/>
                <w:b/>
                <w:bCs/>
                <w:kern w:val="2"/>
                <w:sz w:val="20"/>
              </w:rPr>
            </w:pPr>
            <w:r w:rsidRPr="00033353">
              <w:rPr>
                <w:rFonts w:ascii="Arial" w:hAnsi="Arial" w:cs="Arial"/>
                <w:sz w:val="20"/>
              </w:rPr>
              <w:t>Gelžbetoninių atramų traversų pirkimas</w:t>
            </w:r>
          </w:p>
        </w:tc>
        <w:tc>
          <w:tcPr>
            <w:tcW w:w="4495" w:type="dxa"/>
          </w:tcPr>
          <w:p w14:paraId="01D3BC04" w14:textId="008F734C" w:rsidR="00033353" w:rsidRPr="00033353" w:rsidRDefault="00033353" w:rsidP="00033353">
            <w:pPr>
              <w:jc w:val="center"/>
              <w:rPr>
                <w:rFonts w:ascii="Arial" w:hAnsi="Arial" w:cs="Arial"/>
                <w:b/>
                <w:bCs/>
                <w:caps/>
                <w:sz w:val="20"/>
                <w:lang w:val="en-US"/>
              </w:rPr>
            </w:pPr>
            <w:r w:rsidRPr="00033353">
              <w:rPr>
                <w:rFonts w:ascii="Arial" w:hAnsi="Arial" w:cs="Arial"/>
                <w:sz w:val="20"/>
                <w:lang w:val="en-US"/>
              </w:rPr>
              <w:t>Procurement of reinforced concrete support crossbeams</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985475">
        <w:trPr>
          <w:trHeight w:val="85"/>
        </w:trPr>
        <w:tc>
          <w:tcPr>
            <w:tcW w:w="4855" w:type="dxa"/>
          </w:tcPr>
          <w:p w14:paraId="6E9BAD2A" w14:textId="6B1CDAEE" w:rsidR="00C137B7" w:rsidRPr="00985475" w:rsidRDefault="005B02D1" w:rsidP="00985475">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85475">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tcPr>
          <w:p w14:paraId="535383E2" w14:textId="5E7289C9" w:rsidR="00C137B7" w:rsidRPr="00985475" w:rsidRDefault="005B02D1" w:rsidP="00985475">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985475">
                  <w:rPr>
                    <w:rFonts w:ascii="Arial" w:hAnsi="Arial" w:cs="Arial"/>
                    <w:kern w:val="2"/>
                    <w:sz w:val="20"/>
                  </w:rPr>
                  <w:t>Not applicable.</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985475">
        <w:trPr>
          <w:trHeight w:val="85"/>
        </w:trPr>
        <w:tc>
          <w:tcPr>
            <w:tcW w:w="4855" w:type="dxa"/>
            <w:vAlign w:val="center"/>
          </w:tcPr>
          <w:p w14:paraId="4EF9963A" w14:textId="2CD1BB8D" w:rsidR="00C137B7" w:rsidRPr="007F35FA" w:rsidRDefault="005B02D1"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985475">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7F35FA">
              <w:rPr>
                <w:rFonts w:ascii="Arial" w:hAnsi="Arial" w:cs="Arial"/>
                <w:kern w:val="2"/>
                <w:sz w:val="20"/>
              </w:rPr>
              <w:t xml:space="preserve"> </w:t>
            </w:r>
            <w:r w:rsidR="00985475">
              <w:rPr>
                <w:rFonts w:ascii="Arial" w:hAnsi="Arial" w:cs="Arial"/>
                <w:kern w:val="2"/>
                <w:sz w:val="20"/>
              </w:rPr>
              <w:t>9</w:t>
            </w:r>
            <w:r w:rsidR="00C137B7" w:rsidRPr="007F35FA">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985475">
                  <w:rPr>
                    <w:rFonts w:ascii="Arial" w:hAnsi="Arial" w:cs="Arial"/>
                    <w:kern w:val="2"/>
                    <w:sz w:val="20"/>
                  </w:rPr>
                  <w:t>mėnesius.</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1F0CF63E" w:rsidR="00C137B7" w:rsidRPr="007E01DF" w:rsidRDefault="00C137B7" w:rsidP="00D34FF6">
            <w:pPr>
              <w:rPr>
                <w:rFonts w:ascii="Arial" w:hAnsi="Arial" w:cs="Arial"/>
                <w:b/>
                <w:bCs/>
                <w:kern w:val="2"/>
                <w:sz w:val="20"/>
              </w:rPr>
            </w:pPr>
          </w:p>
        </w:tc>
        <w:tc>
          <w:tcPr>
            <w:tcW w:w="4495" w:type="dxa"/>
          </w:tcPr>
          <w:p w14:paraId="26FB840A" w14:textId="32DC99EC" w:rsidR="00C137B7" w:rsidRPr="00985475" w:rsidRDefault="005B02D1" w:rsidP="00985475">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985475">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985475">
              <w:rPr>
                <w:rFonts w:ascii="Arial" w:hAnsi="Arial" w:cs="Arial"/>
                <w:kern w:val="2"/>
                <w:sz w:val="20"/>
              </w:rPr>
              <w:t>9</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985475">
                  <w:rPr>
                    <w:rFonts w:ascii="Arial" w:hAnsi="Arial" w:cs="Arial"/>
                    <w:kern w:val="2"/>
                    <w:sz w:val="20"/>
                  </w:rPr>
                  <w:t>months.</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lastRenderedPageBreak/>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w:t>
            </w:r>
            <w:r w:rsidRPr="00C43FF9">
              <w:rPr>
                <w:rFonts w:ascii="Arial" w:hAnsi="Arial" w:cs="Arial"/>
                <w:kern w:val="2"/>
                <w:sz w:val="20"/>
                <w:lang w:val="en-GB"/>
              </w:rPr>
              <w:lastRenderedPageBreak/>
              <w:t>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77777777" w:rsidR="00C137B7" w:rsidRPr="007E01DF" w:rsidRDefault="00C137B7" w:rsidP="00D34FF6">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3FDE167B"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rders shall be placed via the electronic ordering system if the Supplier has such a system, or  by e-mail specified by the Supplier, and shall be deemed to have been received next business day after the placing of the order in the manner specified above.</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985475">
        <w:trPr>
          <w:trHeight w:val="245"/>
        </w:trPr>
        <w:tc>
          <w:tcPr>
            <w:tcW w:w="4855" w:type="dxa"/>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163F1D7C" w:rsidR="00C137B7" w:rsidRPr="00985475" w:rsidRDefault="00985475" w:rsidP="00D34FF6">
                <w:pPr>
                  <w:spacing w:line="276" w:lineRule="auto"/>
                  <w:jc w:val="both"/>
                  <w:rPr>
                    <w:rFonts w:ascii="Arial" w:hAnsi="Arial" w:cs="Arial"/>
                    <w:kern w:val="2"/>
                    <w:sz w:val="20"/>
                  </w:rPr>
                </w:pPr>
                <w:r w:rsidRPr="00985475">
                  <w:rPr>
                    <w:rFonts w:ascii="Arial" w:hAnsi="Arial" w:cs="Arial"/>
                    <w:kern w:val="2"/>
                    <w:sz w:val="20"/>
                  </w:rPr>
                  <w:t>Fiksuotos kainos kainodara.</w:t>
                </w:r>
              </w:p>
            </w:sdtContent>
          </w:sdt>
        </w:tc>
        <w:tc>
          <w:tcPr>
            <w:tcW w:w="4495" w:type="dxa"/>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2D0747F6" w:rsidR="00C137B7" w:rsidRPr="00985475" w:rsidRDefault="00985475" w:rsidP="00985475">
                <w:pPr>
                  <w:spacing w:line="276" w:lineRule="auto"/>
                  <w:jc w:val="both"/>
                  <w:rPr>
                    <w:rFonts w:ascii="Arial" w:hAnsi="Arial" w:cs="Arial"/>
                    <w:kern w:val="2"/>
                    <w:sz w:val="20"/>
                  </w:rPr>
                </w:pPr>
                <w:r w:rsidRPr="00985475">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45EAD508" w:rsidR="00C137B7" w:rsidRDefault="00985475"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3EFF7C" w:rsidR="00C137B7" w:rsidRPr="00985475" w:rsidRDefault="00985475" w:rsidP="00985475">
                <w:pPr>
                  <w:rPr>
                    <w:rFonts w:ascii="Arial" w:hAnsi="Arial" w:cs="Arial"/>
                    <w:kern w:val="2"/>
                    <w:sz w:val="20"/>
                  </w:rPr>
                </w:pPr>
                <w:r w:rsidRPr="00985475">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20C8ADF9"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 dėl kainų lygio pokyčio:</w:t>
            </w:r>
          </w:p>
          <w:p w14:paraId="6C6930BE" w14:textId="4100A32F" w:rsidR="00020C36" w:rsidRPr="00020C36" w:rsidRDefault="00C137B7" w:rsidP="00020C36">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020C36">
              <w:rPr>
                <w:rFonts w:ascii="Arial" w:hAnsi="Arial" w:cs="Arial"/>
                <w:kern w:val="2"/>
                <w:sz w:val="20"/>
              </w:rPr>
              <w:t xml:space="preserve">, </w:t>
            </w:r>
            <w:r w:rsidR="00020C36" w:rsidRPr="00020C36">
              <w:rPr>
                <w:rFonts w:ascii="Arial" w:hAnsi="Arial" w:cs="Arial"/>
                <w:kern w:val="2"/>
                <w:sz w:val="20"/>
              </w:rPr>
              <w:t>jeigu Vartojimo prekių ir paslaugų kainų pokytis (k), apskaičiuotas kaip nustatyta 5.3.</w:t>
            </w:r>
            <w:r w:rsidR="00020C36">
              <w:rPr>
                <w:rFonts w:ascii="Arial" w:hAnsi="Arial" w:cs="Arial"/>
                <w:kern w:val="2"/>
                <w:sz w:val="20"/>
              </w:rPr>
              <w:t>1.2</w:t>
            </w:r>
            <w:r w:rsidR="00020C36" w:rsidRPr="00020C36">
              <w:rPr>
                <w:rFonts w:ascii="Arial" w:hAnsi="Arial" w:cs="Arial"/>
                <w:kern w:val="2"/>
                <w:sz w:val="20"/>
              </w:rPr>
              <w:t xml:space="preserve">.6 papunktyje, viršija </w:t>
            </w:r>
            <w:r w:rsidR="00020C36" w:rsidRPr="0007733B">
              <w:rPr>
                <w:rFonts w:ascii="Arial" w:hAnsi="Arial" w:cs="Arial"/>
                <w:b/>
                <w:bCs/>
                <w:color w:val="227ACB"/>
                <w:kern w:val="2"/>
                <w:sz w:val="20"/>
              </w:rPr>
              <w:t>5</w:t>
            </w:r>
            <w:r w:rsidR="00020C36" w:rsidRPr="00020C36">
              <w:rPr>
                <w:rFonts w:ascii="Arial" w:hAnsi="Arial" w:cs="Arial"/>
                <w:kern w:val="2"/>
                <w:sz w:val="20"/>
              </w:rPr>
              <w:t xml:space="preserve"> procentus</w:t>
            </w:r>
            <w:r w:rsidR="00020C36">
              <w:rPr>
                <w:rFonts w:ascii="Arial" w:hAnsi="Arial" w:cs="Arial"/>
                <w:kern w:val="2"/>
                <w:sz w:val="20"/>
              </w:rPr>
              <w:t>.</w:t>
            </w:r>
          </w:p>
          <w:p w14:paraId="4DC6E9BF" w14:textId="473CD188" w:rsidR="00C137B7" w:rsidRDefault="00C137B7" w:rsidP="00D34FF6">
            <w:pPr>
              <w:jc w:val="both"/>
              <w:rPr>
                <w:rFonts w:ascii="Arial" w:hAnsi="Arial" w:cs="Arial"/>
                <w:kern w:val="2"/>
                <w:sz w:val="20"/>
              </w:rPr>
            </w:pPr>
            <w:r w:rsidRPr="004D5932">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63021861" w14:textId="77777777" w:rsidR="00C137B7" w:rsidRDefault="00C137B7" w:rsidP="00D34FF6">
            <w:pPr>
              <w:jc w:val="both"/>
              <w:rPr>
                <w:rFonts w:ascii="Arial" w:hAnsi="Arial" w:cs="Arial"/>
                <w:kern w:val="2"/>
                <w:sz w:val="20"/>
              </w:rPr>
            </w:pPr>
          </w:p>
          <w:p w14:paraId="626E32D4" w14:textId="77777777" w:rsidR="00C137B7" w:rsidRDefault="00C137B7" w:rsidP="00D34FF6">
            <w:pPr>
              <w:jc w:val="both"/>
              <w:rPr>
                <w:rFonts w:ascii="Arial" w:hAnsi="Arial" w:cs="Arial"/>
                <w:kern w:val="2"/>
                <w:sz w:val="20"/>
              </w:rPr>
            </w:pPr>
          </w:p>
          <w:p w14:paraId="38A0D6F1" w14:textId="77777777" w:rsidR="00C137B7" w:rsidRDefault="00C137B7" w:rsidP="00D34FF6">
            <w:pPr>
              <w:jc w:val="both"/>
              <w:rPr>
                <w:rFonts w:ascii="Arial" w:hAnsi="Arial" w:cs="Arial"/>
                <w:kern w:val="2"/>
                <w:sz w:val="20"/>
              </w:rPr>
            </w:pPr>
          </w:p>
          <w:p w14:paraId="0D62B2EC" w14:textId="77777777" w:rsidR="00C137B7" w:rsidRDefault="00C137B7" w:rsidP="00D34FF6">
            <w:pPr>
              <w:jc w:val="both"/>
              <w:rPr>
                <w:rFonts w:ascii="Arial" w:hAnsi="Arial" w:cs="Arial"/>
                <w:kern w:val="2"/>
                <w:sz w:val="20"/>
              </w:rPr>
            </w:pPr>
          </w:p>
          <w:p w14:paraId="1E76B345" w14:textId="77777777" w:rsidR="00C137B7" w:rsidRDefault="00C137B7" w:rsidP="00D34FF6">
            <w:pPr>
              <w:jc w:val="both"/>
              <w:rPr>
                <w:rFonts w:ascii="Arial" w:hAnsi="Arial" w:cs="Arial"/>
                <w:kern w:val="2"/>
                <w:sz w:val="20"/>
              </w:rPr>
            </w:pPr>
          </w:p>
          <w:p w14:paraId="4AC825FF" w14:textId="77777777" w:rsidR="00C137B7" w:rsidRPr="004D5932" w:rsidRDefault="00C137B7" w:rsidP="00D34FF6">
            <w:pPr>
              <w:jc w:val="both"/>
              <w:rPr>
                <w:rFonts w:ascii="Arial" w:hAnsi="Arial" w:cs="Arial"/>
                <w:kern w:val="2"/>
                <w:sz w:val="20"/>
              </w:rPr>
            </w:pPr>
          </w:p>
          <w:p w14:paraId="7B668FDC" w14:textId="77777777" w:rsidR="00C137B7" w:rsidRDefault="00C137B7" w:rsidP="00D34FF6">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C137B7" w:rsidRDefault="00C137B7" w:rsidP="00D34FF6">
            <w:pPr>
              <w:jc w:val="both"/>
              <w:rPr>
                <w:rFonts w:ascii="Arial" w:hAnsi="Arial" w:cs="Arial"/>
                <w:kern w:val="2"/>
                <w:sz w:val="20"/>
              </w:rPr>
            </w:pPr>
          </w:p>
          <w:p w14:paraId="17BCB2D3" w14:textId="77777777" w:rsidR="00C137B7" w:rsidRPr="004D5932" w:rsidRDefault="00C137B7" w:rsidP="00D34FF6">
            <w:pPr>
              <w:jc w:val="both"/>
              <w:rPr>
                <w:rFonts w:ascii="Arial" w:hAnsi="Arial" w:cs="Arial"/>
                <w:kern w:val="2"/>
                <w:sz w:val="20"/>
              </w:rPr>
            </w:pPr>
          </w:p>
          <w:p w14:paraId="3D24F9A8" w14:textId="77777777" w:rsidR="00C137B7" w:rsidRDefault="00C137B7" w:rsidP="00D34FF6">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C137B7" w:rsidRPr="004D5932" w:rsidRDefault="00C137B7" w:rsidP="00D34FF6">
            <w:pPr>
              <w:jc w:val="both"/>
              <w:rPr>
                <w:rFonts w:ascii="Arial" w:hAnsi="Arial" w:cs="Arial"/>
                <w:kern w:val="2"/>
                <w:sz w:val="20"/>
              </w:rPr>
            </w:pPr>
          </w:p>
          <w:p w14:paraId="308E3965"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C137B7" w:rsidRDefault="00C137B7" w:rsidP="00D34FF6">
            <w:pPr>
              <w:jc w:val="both"/>
              <w:rPr>
                <w:rFonts w:ascii="Arial" w:hAnsi="Arial" w:cs="Arial"/>
                <w:kern w:val="2"/>
                <w:sz w:val="20"/>
              </w:rPr>
            </w:pPr>
            <w:r w:rsidRPr="004D5932">
              <w:rPr>
                <w:rFonts w:ascii="Arial" w:hAnsi="Arial" w:cs="Arial"/>
                <w:kern w:val="2"/>
                <w:sz w:val="20"/>
              </w:rPr>
              <w:t xml:space="preserve">5.3.1.2.5. Šalys privalo susitarime nurodyti vartojimo prekių ir paslaugų indekso reikšmę laikotarpio pradžioje ir jo nustatymo datą, indekso reikšmę laikotarpio pabaigoje ir jo nustatymo datą, kainų </w:t>
            </w:r>
            <w:r w:rsidRPr="004D5932">
              <w:rPr>
                <w:rFonts w:ascii="Arial" w:hAnsi="Arial" w:cs="Arial"/>
                <w:kern w:val="2"/>
                <w:sz w:val="20"/>
              </w:rPr>
              <w:lastRenderedPageBreak/>
              <w:t>pokytį (k), perskaičiuotą Sutarties kainą / įkainius, perskaičiuotą Pradinės Sutarties vertę.</w:t>
            </w:r>
          </w:p>
          <w:p w14:paraId="3EDBA976" w14:textId="77777777" w:rsidR="00C137B7" w:rsidRDefault="00C137B7" w:rsidP="00D34FF6">
            <w:pPr>
              <w:jc w:val="both"/>
              <w:rPr>
                <w:rFonts w:ascii="Arial" w:hAnsi="Arial" w:cs="Arial"/>
                <w:kern w:val="2"/>
                <w:sz w:val="20"/>
              </w:rPr>
            </w:pPr>
          </w:p>
          <w:p w14:paraId="0C00FBA5" w14:textId="77777777" w:rsidR="00C137B7" w:rsidRPr="004D5932" w:rsidRDefault="00C137B7" w:rsidP="00D34FF6">
            <w:pPr>
              <w:jc w:val="both"/>
              <w:rPr>
                <w:rFonts w:ascii="Arial" w:hAnsi="Arial" w:cs="Arial"/>
                <w:kern w:val="2"/>
                <w:sz w:val="20"/>
              </w:rPr>
            </w:pPr>
          </w:p>
          <w:p w14:paraId="1CC2B260"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C137B7" w:rsidRDefault="00C137B7" w:rsidP="00D34FF6">
            <w:pPr>
              <w:jc w:val="both"/>
              <w:rPr>
                <w:rFonts w:ascii="Arial" w:hAnsi="Arial" w:cs="Arial"/>
                <w:color w:val="FF0000"/>
                <w:kern w:val="2"/>
                <w:sz w:val="20"/>
              </w:rPr>
            </w:pPr>
          </w:p>
          <w:p w14:paraId="19888DDA" w14:textId="77777777" w:rsidR="00C137B7" w:rsidRPr="004D5932" w:rsidRDefault="00C137B7" w:rsidP="00D34FF6">
            <w:pPr>
              <w:spacing w:line="276" w:lineRule="auto"/>
              <w:jc w:val="both"/>
              <w:rPr>
                <w:rFonts w:ascii="Arial" w:hAnsi="Arial" w:cs="Arial"/>
                <w:kern w:val="2"/>
                <w:sz w:val="20"/>
                <w:shd w:val="clear" w:color="auto" w:fill="FFFFFF"/>
              </w:rPr>
            </w:pPr>
          </w:p>
          <w:p w14:paraId="26B6AD41" w14:textId="77777777" w:rsidR="00C137B7" w:rsidRPr="004D5932" w:rsidRDefault="005B02D1" w:rsidP="00D34FF6">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kur a – kaina / įkainis (Eur be PVM) (jei peržiūra jau buvo atlikta, tai po paskutinio perskaičiavimo)</w:t>
            </w:r>
          </w:p>
          <w:p w14:paraId="49214DE9"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C137B7"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C137B7" w:rsidRPr="004D5932" w:rsidRDefault="00C137B7" w:rsidP="00D34FF6">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1BBF44C"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C137B7" w:rsidRPr="004D5932" w:rsidRDefault="00C137B7" w:rsidP="00D34FF6">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C137B7" w:rsidRDefault="00C137B7" w:rsidP="00D34FF6">
            <w:pPr>
              <w:jc w:val="both"/>
              <w:rPr>
                <w:rFonts w:ascii="Arial" w:hAnsi="Arial" w:cs="Arial"/>
                <w:kern w:val="2"/>
                <w:sz w:val="20"/>
              </w:rPr>
            </w:pPr>
          </w:p>
          <w:p w14:paraId="69D4E295" w14:textId="77777777" w:rsidR="00C137B7" w:rsidRDefault="00C137B7" w:rsidP="00D34FF6">
            <w:pPr>
              <w:jc w:val="both"/>
              <w:rPr>
                <w:rFonts w:ascii="Arial" w:hAnsi="Arial" w:cs="Arial"/>
                <w:kern w:val="2"/>
                <w:sz w:val="20"/>
              </w:rPr>
            </w:pPr>
          </w:p>
          <w:p w14:paraId="27056CD6" w14:textId="77777777" w:rsidR="00C137B7" w:rsidRDefault="00C137B7" w:rsidP="00D34FF6">
            <w:pPr>
              <w:jc w:val="both"/>
              <w:rPr>
                <w:rFonts w:ascii="Arial" w:hAnsi="Arial" w:cs="Arial"/>
                <w:kern w:val="2"/>
                <w:sz w:val="20"/>
              </w:rPr>
            </w:pPr>
          </w:p>
          <w:p w14:paraId="162D0724" w14:textId="77777777" w:rsidR="00C137B7" w:rsidRDefault="00C137B7" w:rsidP="00D34FF6">
            <w:pPr>
              <w:jc w:val="both"/>
              <w:rPr>
                <w:rFonts w:ascii="Arial" w:hAnsi="Arial" w:cs="Arial"/>
                <w:kern w:val="2"/>
                <w:sz w:val="20"/>
              </w:rPr>
            </w:pPr>
          </w:p>
          <w:p w14:paraId="5877A8CC"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lastRenderedPageBreak/>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01938736" w14:textId="77777777" w:rsidR="00C137B7" w:rsidRDefault="00C137B7" w:rsidP="00D34FF6">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3E7FEBF" w14:textId="77777777" w:rsidR="00C137B7" w:rsidRPr="00DD39DE" w:rsidRDefault="00C137B7" w:rsidP="00D34FF6">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62491F7" w14:textId="3063CF37" w:rsidR="00C137B7" w:rsidRDefault="00C137B7" w:rsidP="00D34FF6">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020C36">
              <w:rPr>
                <w:rFonts w:ascii="Arial" w:hAnsi="Arial" w:cs="Arial"/>
                <w:kern w:val="2"/>
                <w:sz w:val="20"/>
                <w:lang w:val="en-US"/>
              </w:rPr>
              <w:t xml:space="preserve">, </w:t>
            </w:r>
            <w:r w:rsidR="00020C36" w:rsidRPr="00020C36">
              <w:rPr>
                <w:rFonts w:ascii="Arial" w:hAnsi="Arial" w:cs="Arial"/>
                <w:kern w:val="2"/>
                <w:sz w:val="20"/>
                <w:lang w:val="en-US"/>
              </w:rPr>
              <w:t xml:space="preserve">if the change in prices of consumer goods and services (k), calculated as set out in subparagraph 5.3.1.2.6, exceeds </w:t>
            </w:r>
            <w:r w:rsidR="00020C36" w:rsidRPr="0007733B">
              <w:rPr>
                <w:rFonts w:ascii="Arial" w:hAnsi="Arial" w:cs="Arial"/>
                <w:b/>
                <w:bCs/>
                <w:color w:val="227ACB"/>
                <w:kern w:val="2"/>
                <w:sz w:val="20"/>
                <w:lang w:val="en-US"/>
              </w:rPr>
              <w:t>5</w:t>
            </w:r>
            <w:r w:rsidR="00020C36" w:rsidRPr="00020C36">
              <w:rPr>
                <w:rFonts w:ascii="Arial" w:hAnsi="Arial" w:cs="Arial"/>
                <w:kern w:val="2"/>
                <w:sz w:val="20"/>
                <w:lang w:val="en-US"/>
              </w:rPr>
              <w:t xml:space="preserve">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7400B3DA"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5A00AD9A"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6710CD14"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A9853D5" w14:textId="77777777" w:rsidR="00C137B7" w:rsidRPr="00301032" w:rsidRDefault="00C137B7" w:rsidP="00D34FF6">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w:t>
            </w:r>
            <w:r w:rsidRPr="00301032">
              <w:rPr>
                <w:rFonts w:ascii="Arial" w:hAnsi="Arial" w:cs="Arial"/>
                <w:color w:val="000000"/>
                <w:kern w:val="2"/>
                <w:sz w:val="20"/>
                <w:shd w:val="clear" w:color="auto" w:fill="FFFFFF"/>
                <w:lang w:val="en-US"/>
              </w:rPr>
              <w:lastRenderedPageBreak/>
              <w:t xml:space="preserve">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10D4C482"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4D83768F" w14:textId="77777777" w:rsidR="00C137B7" w:rsidRPr="00301032" w:rsidRDefault="005B02D1" w:rsidP="00D34FF6">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xml:space="preserve">, </w:t>
            </w:r>
            <w:r w:rsidR="00C137B7"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77777777" w:rsidR="00C137B7" w:rsidRPr="00301032" w:rsidRDefault="00C137B7" w:rsidP="00D34FF6">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010B8D3B" w14:textId="77777777" w:rsidR="00C137B7"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3335CEDA"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24D4070" w14:textId="77777777" w:rsidR="00C137B7" w:rsidRDefault="00C137B7" w:rsidP="00D34FF6">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8ADD35A" w14:textId="77777777" w:rsidR="00C137B7" w:rsidRDefault="00C137B7" w:rsidP="00D34FF6">
            <w:pPr>
              <w:jc w:val="both"/>
              <w:rPr>
                <w:rFonts w:ascii="Arial" w:hAnsi="Arial" w:cs="Arial"/>
                <w:color w:val="000000"/>
                <w:kern w:val="2"/>
                <w:sz w:val="20"/>
                <w:shd w:val="clear" w:color="auto" w:fill="FFFFFF"/>
                <w:lang w:val="en-US"/>
              </w:rPr>
            </w:pPr>
          </w:p>
          <w:p w14:paraId="1F9210E8" w14:textId="77777777" w:rsidR="00C137B7" w:rsidRPr="00301032" w:rsidRDefault="00C137B7" w:rsidP="00D34FF6">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419F50F9" w14:textId="77777777" w:rsidR="00C137B7" w:rsidRPr="00301032" w:rsidRDefault="00C137B7" w:rsidP="00D34FF6">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17F23F3E"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370FEBF" w14:textId="77777777" w:rsidR="00C137B7" w:rsidRPr="00301032" w:rsidRDefault="00C137B7" w:rsidP="00D34FF6">
            <w:pPr>
              <w:jc w:val="both"/>
              <w:rPr>
                <w:rFonts w:ascii="Arial" w:hAnsi="Arial" w:cs="Arial"/>
                <w:color w:val="000000"/>
                <w:kern w:val="2"/>
                <w:sz w:val="20"/>
                <w:shd w:val="clear" w:color="auto" w:fill="FFFFFF"/>
                <w:lang w:val="en-US"/>
              </w:rPr>
            </w:pPr>
          </w:p>
          <w:p w14:paraId="60E9BB54"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w:t>
            </w:r>
            <w:r w:rsidRPr="00301032">
              <w:rPr>
                <w:rFonts w:ascii="Arial" w:hAnsi="Arial" w:cs="Arial"/>
                <w:color w:val="000000"/>
                <w:kern w:val="2"/>
                <w:sz w:val="20"/>
                <w:shd w:val="clear" w:color="auto" w:fill="FFFFFF"/>
                <w:lang w:val="en-US"/>
              </w:rPr>
              <w:lastRenderedPageBreak/>
              <w:t>different Index than the one indicated in this procedure.</w:t>
            </w:r>
          </w:p>
          <w:p w14:paraId="01C46C79"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67820119" w14:textId="77777777" w:rsidR="00C137B7" w:rsidRPr="007E01DF"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C137B7" w:rsidRPr="007E01DF" w:rsidRDefault="00C137B7" w:rsidP="00D34FF6">
            <w:pPr>
              <w:jc w:val="both"/>
              <w:rPr>
                <w:rFonts w:ascii="Arial" w:hAnsi="Arial" w:cs="Arial"/>
                <w:kern w:val="2"/>
                <w:sz w:val="20"/>
                <w:lang w:val="en-US"/>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4FD54630" w14:textId="4BDFC66F" w:rsidR="00C137B7" w:rsidRPr="00985475" w:rsidRDefault="005B02D1" w:rsidP="00985475">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985475">
                  <w:rPr>
                    <w:rFonts w:ascii="Arial" w:hAnsi="Arial" w:cs="Arial"/>
                    <w:kern w:val="2"/>
                    <w:sz w:val="20"/>
                  </w:rPr>
                  <w:t>Punktas netaikomas.</w:t>
                </w:r>
              </w:sdtContent>
            </w:sdt>
          </w:p>
        </w:tc>
        <w:tc>
          <w:tcPr>
            <w:tcW w:w="4495" w:type="dxa"/>
          </w:tcPr>
          <w:p w14:paraId="0973F35D" w14:textId="6D395787" w:rsidR="00C137B7" w:rsidRPr="00985475" w:rsidRDefault="005B02D1" w:rsidP="00985475">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985475">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Default="00C137B7" w:rsidP="00D34FF6">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7507B7A6" w14:textId="59B80068" w:rsidR="00C137B7" w:rsidRPr="007E01DF" w:rsidRDefault="00C137B7" w:rsidP="00D34FF6">
            <w:pPr>
              <w:rPr>
                <w:rFonts w:ascii="Arial" w:hAnsi="Arial" w:cs="Arial"/>
                <w:kern w:val="2"/>
                <w:sz w:val="20"/>
              </w:rPr>
            </w:pPr>
            <w:r w:rsidRPr="00985475">
              <w:rPr>
                <w:rFonts w:ascii="Arial" w:hAnsi="Arial" w:cs="Arial"/>
                <w:color w:val="000000"/>
                <w:kern w:val="2"/>
                <w:sz w:val="20"/>
              </w:rPr>
              <w:t xml:space="preserve">5.5.2. </w:t>
            </w:r>
            <w:r w:rsidRPr="00985475">
              <w:rPr>
                <w:rFonts w:ascii="Arial" w:hAnsi="Arial" w:cs="Arial"/>
                <w:kern w:val="2"/>
                <w:sz w:val="20"/>
              </w:rPr>
              <w:t xml:space="preserve">Apmokėjimo sąlygos:  </w:t>
            </w:r>
            <w:sdt>
              <w:sdtPr>
                <w:rPr>
                  <w:rFonts w:ascii="Arial" w:hAnsi="Arial" w:cs="Arial"/>
                  <w:kern w:val="2"/>
                  <w:sz w:val="20"/>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85475" w:rsidRPr="00985475">
                  <w:rPr>
                    <w:rFonts w:ascii="Arial" w:hAnsi="Arial" w:cs="Arial"/>
                    <w:kern w:val="2"/>
                    <w:sz w:val="20"/>
                  </w:rPr>
                  <w:t xml:space="preserve">įvykdžius visus sutartinius įsipareigojimus, sumokama visa Sutarties kaina. </w:t>
                </w:r>
              </w:sdtContent>
            </w:sdt>
          </w:p>
          <w:p w14:paraId="343E2822" w14:textId="77777777" w:rsidR="00C137B7" w:rsidRPr="007E01DF" w:rsidRDefault="00C137B7" w:rsidP="00D34FF6">
            <w:pPr>
              <w:rPr>
                <w:rFonts w:ascii="Arial" w:hAnsi="Arial" w:cs="Arial"/>
                <w:b/>
                <w:bCs/>
                <w:kern w:val="2"/>
                <w:sz w:val="20"/>
              </w:rPr>
            </w:pPr>
          </w:p>
        </w:tc>
        <w:tc>
          <w:tcPr>
            <w:tcW w:w="4495" w:type="dxa"/>
          </w:tcPr>
          <w:p w14:paraId="4F965E18"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56A48BF8" w14:textId="77777777" w:rsidR="00C137B7" w:rsidRPr="007E01DF" w:rsidRDefault="00C137B7" w:rsidP="00D34FF6">
            <w:pPr>
              <w:rPr>
                <w:rFonts w:ascii="Arial" w:hAnsi="Arial" w:cs="Arial"/>
                <w:kern w:val="2"/>
                <w:sz w:val="20"/>
                <w:lang w:val="en-US"/>
              </w:rPr>
            </w:pPr>
          </w:p>
          <w:p w14:paraId="212D6A86" w14:textId="6E746C12" w:rsidR="00C137B7" w:rsidRPr="007E01DF" w:rsidRDefault="00C137B7" w:rsidP="00D34FF6">
            <w:pPr>
              <w:rPr>
                <w:rFonts w:ascii="Arial" w:hAnsi="Arial" w:cs="Arial"/>
                <w:kern w:val="2"/>
                <w:sz w:val="20"/>
                <w:lang w:val="en-US"/>
              </w:rPr>
            </w:pPr>
            <w:r w:rsidRPr="00985475">
              <w:rPr>
                <w:rFonts w:ascii="Arial" w:hAnsi="Arial" w:cs="Arial"/>
                <w:color w:val="000000"/>
                <w:kern w:val="2"/>
                <w:sz w:val="20"/>
              </w:rPr>
              <w:t xml:space="preserve">5.5.2. </w:t>
            </w:r>
            <w:r w:rsidRPr="00985475">
              <w:rPr>
                <w:rFonts w:ascii="Arial" w:hAnsi="Arial" w:cs="Arial"/>
                <w:color w:val="000000"/>
                <w:kern w:val="2"/>
                <w:sz w:val="20"/>
                <w:lang w:val="en-GB"/>
              </w:rPr>
              <w:t>Payment terms</w:t>
            </w:r>
            <w:r w:rsidRPr="00985475">
              <w:rPr>
                <w:rFonts w:ascii="Arial" w:hAnsi="Arial" w:cs="Arial"/>
                <w:kern w:val="2"/>
                <w:sz w:val="20"/>
                <w:lang w:val="en-GB"/>
              </w:rPr>
              <w:t xml:space="preserve">: </w:t>
            </w:r>
            <w:r w:rsidRPr="00985475">
              <w:rPr>
                <w:rFonts w:ascii="Arial" w:hAnsi="Arial" w:cs="Arial"/>
                <w:kern w:val="2"/>
                <w:sz w:val="20"/>
              </w:rPr>
              <w:t xml:space="preserve"> </w:t>
            </w:r>
            <w:sdt>
              <w:sdtPr>
                <w:rPr>
                  <w:rFonts w:ascii="Arial" w:hAnsi="Arial" w:cs="Arial"/>
                  <w:kern w:val="2"/>
                  <w:sz w:val="20"/>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85475" w:rsidRPr="00985475">
                  <w:rPr>
                    <w:rFonts w:ascii="Arial" w:hAnsi="Arial" w:cs="Arial"/>
                    <w:kern w:val="2"/>
                    <w:sz w:val="20"/>
                  </w:rPr>
                  <w:t>upon fulfillment of all contractual obligations, the full price of the Contract is paid.</w:t>
                </w:r>
              </w:sdtContent>
            </w:sdt>
            <w:r w:rsidRPr="007E01DF">
              <w:rPr>
                <w:rFonts w:ascii="Arial" w:hAnsi="Arial" w:cs="Arial"/>
                <w:color w:val="000000"/>
                <w:kern w:val="2"/>
                <w:sz w:val="20"/>
                <w:shd w:val="clear" w:color="auto" w:fill="FFFFFF"/>
                <w:lang w:val="en-US"/>
              </w:rPr>
              <w:t xml:space="preserve"> </w:t>
            </w: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985475">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7A3C4D74" w:rsidR="00C137B7" w:rsidRPr="007E01DF" w:rsidRDefault="00985475"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591448DE" w:rsidR="00C137B7" w:rsidRPr="007E01DF" w:rsidRDefault="00985475"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985475">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2F9C0B45" w:rsidR="00C137B7" w:rsidRPr="007E01DF" w:rsidRDefault="00985475" w:rsidP="00D34FF6">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48BDACD4" w:rsidR="00C137B7" w:rsidRPr="007E01DF" w:rsidRDefault="00985475"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985475">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725EA790" w:rsidR="00C137B7" w:rsidRPr="00985475" w:rsidRDefault="00985475" w:rsidP="00985475">
                <w:pPr>
                  <w:spacing w:line="276" w:lineRule="auto"/>
                  <w:jc w:val="both"/>
                  <w:rPr>
                    <w:rFonts w:ascii="Arial" w:hAnsi="Arial" w:cs="Arial"/>
                    <w:kern w:val="2"/>
                    <w:sz w:val="20"/>
                  </w:rPr>
                </w:pPr>
                <w:r w:rsidRPr="00985475">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344F22AB" w:rsidR="00C137B7" w:rsidRPr="007E01DF"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5B02D1"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lastRenderedPageBreak/>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AF24B08" w14:textId="27251007" w:rsidR="00C137B7" w:rsidRPr="007E01DF" w:rsidRDefault="00C137B7" w:rsidP="00985475">
            <w:pPr>
              <w:rPr>
                <w:rFonts w:ascii="Arial" w:hAnsi="Arial" w:cs="Arial"/>
                <w:b/>
                <w:bCs/>
                <w:kern w:val="2"/>
                <w:sz w:val="20"/>
              </w:rPr>
            </w:pPr>
            <w:r w:rsidRPr="007E01DF">
              <w:rPr>
                <w:rFonts w:ascii="Arial" w:hAnsi="Arial" w:cs="Arial"/>
                <w:kern w:val="2"/>
                <w:sz w:val="20"/>
              </w:rPr>
              <w:t>Prievolių pagal Sutartį įvykdymas užtikrinamas</w:t>
            </w:r>
            <w:r>
              <w:rPr>
                <w:rFonts w:ascii="Arial" w:hAnsi="Arial" w:cs="Arial"/>
                <w:kern w:val="2"/>
                <w:sz w:val="20"/>
              </w:rPr>
              <w:t>:</w:t>
            </w:r>
            <w:r w:rsidR="00985475">
              <w:rPr>
                <w:rFonts w:ascii="Arial" w:hAnsi="Arial" w:cs="Arial"/>
                <w:kern w:val="2"/>
                <w:sz w:val="20"/>
              </w:rPr>
              <w:t xml:space="preserve"> </w:t>
            </w: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85475">
                  <w:rPr>
                    <w:rFonts w:ascii="Arial" w:hAnsi="Arial" w:cs="Arial"/>
                    <w:kern w:val="2"/>
                    <w:sz w:val="20"/>
                  </w:rPr>
                  <w:t>netesybos.</w:t>
                </w:r>
              </w:sdtContent>
            </w:sdt>
          </w:p>
        </w:tc>
        <w:tc>
          <w:tcPr>
            <w:tcW w:w="4495" w:type="dxa"/>
          </w:tcPr>
          <w:p w14:paraId="76438568" w14:textId="704D6190"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r w:rsidR="00985475">
              <w:rPr>
                <w:rFonts w:ascii="Arial" w:hAnsi="Arial" w:cs="Arial"/>
                <w:kern w:val="2"/>
                <w:sz w:val="20"/>
                <w:lang w:val="en-US"/>
              </w:rPr>
              <w:t xml:space="preserve"> </w:t>
            </w: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985475">
                  <w:rPr>
                    <w:rFonts w:ascii="Arial" w:hAnsi="Arial" w:cs="Arial"/>
                    <w:kern w:val="2"/>
                    <w:sz w:val="20"/>
                  </w:rPr>
                  <w:t>penalties.</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2E71F5C5" w14:textId="48319EB3" w:rsidR="00C137B7" w:rsidRPr="00985475" w:rsidRDefault="00985475" w:rsidP="00D34FF6">
                <w:pPr>
                  <w:jc w:val="both"/>
                  <w:rPr>
                    <w:rFonts w:ascii="Arial" w:hAnsi="Arial" w:cs="Arial"/>
                    <w:kern w:val="2"/>
                    <w:sz w:val="20"/>
                  </w:rPr>
                </w:pPr>
                <w:r w:rsidRPr="00985475">
                  <w:rPr>
                    <w:rFonts w:ascii="Arial" w:hAnsi="Arial" w:cs="Arial"/>
                    <w:kern w:val="2"/>
                    <w:sz w:val="20"/>
                  </w:rPr>
                  <w:t>Punktas taikomas:</w:t>
                </w:r>
              </w:p>
            </w:sdtContent>
          </w:sdt>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312E6685" w:rsidR="00C137B7" w:rsidRPr="00985475" w:rsidRDefault="00985475" w:rsidP="00D34FF6">
                <w:pPr>
                  <w:jc w:val="both"/>
                  <w:rPr>
                    <w:rFonts w:ascii="Arial" w:hAnsi="Arial" w:cs="Arial"/>
                    <w:kern w:val="2"/>
                    <w:sz w:val="20"/>
                  </w:rPr>
                </w:pPr>
                <w:r w:rsidRPr="00985475">
                  <w:rPr>
                    <w:rFonts w:ascii="Arial" w:hAnsi="Arial" w:cs="Arial"/>
                    <w:kern w:val="2"/>
                    <w:sz w:val="20"/>
                  </w:rPr>
                  <w:t>The Clause is applicable:</w:t>
                </w:r>
              </w:p>
            </w:sdtContent>
          </w:sdt>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70FB54AE" w14:textId="1AEA2F1B" w:rsidR="00C137B7" w:rsidRPr="007E01D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lastRenderedPageBreak/>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4D6CF8D5" w:rsidR="00C137B7" w:rsidRPr="009C473C" w:rsidRDefault="009C473C" w:rsidP="009C473C">
                <w:pPr>
                  <w:jc w:val="both"/>
                  <w:rPr>
                    <w:rFonts w:ascii="Arial" w:hAnsi="Arial" w:cs="Arial"/>
                    <w:kern w:val="2"/>
                    <w:sz w:val="20"/>
                  </w:rPr>
                </w:pPr>
                <w:r w:rsidRPr="009C473C">
                  <w:rPr>
                    <w:rFonts w:ascii="Arial" w:hAnsi="Arial" w:cs="Arial"/>
                    <w:kern w:val="2"/>
                    <w:sz w:val="20"/>
                  </w:rPr>
                  <w:t>Punktas netaikomas.</w:t>
                </w:r>
              </w:p>
            </w:sdtContent>
          </w:sdt>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13D42A71" w:rsidR="00C137B7" w:rsidRPr="009C473C" w:rsidRDefault="009C473C" w:rsidP="009C473C">
                <w:pPr>
                  <w:jc w:val="both"/>
                  <w:rPr>
                    <w:rFonts w:ascii="Arial" w:hAnsi="Arial" w:cs="Arial"/>
                    <w:kern w:val="2"/>
                    <w:sz w:val="20"/>
                  </w:rPr>
                </w:pPr>
                <w:r w:rsidRPr="009C473C">
                  <w:rPr>
                    <w:rFonts w:ascii="Arial" w:hAnsi="Arial" w:cs="Arial"/>
                    <w:kern w:val="2"/>
                    <w:sz w:val="20"/>
                  </w:rPr>
                  <w:t>The Clause is not applicable.</w:t>
                </w:r>
              </w:p>
            </w:sdtContent>
          </w:sdt>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654EBE3D" w:rsidR="00C137B7" w:rsidRPr="007F35FA" w:rsidRDefault="009C473C"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26D12EEA" w:rsidR="00C137B7" w:rsidRPr="007F35FA" w:rsidRDefault="009C473C"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lastRenderedPageBreak/>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D34FF6">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E3D7349"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9C473C">
                  <w:rPr>
                    <w:rFonts w:ascii="Arial" w:hAnsi="Arial" w:cs="Arial"/>
                    <w:kern w:val="2"/>
                    <w:sz w:val="20"/>
                  </w:rPr>
                  <w:t>Ši Sutartis laikoma sudaryta ir įsigalioja nuo Sutarties pasirašymo dienos (antrosios Šalies pasirašymo dieną).</w:t>
                </w:r>
              </w:sdtContent>
            </w:sdt>
          </w:p>
          <w:p w14:paraId="432422CC" w14:textId="25807AAA" w:rsidR="00C137B7" w:rsidRDefault="00C137B7" w:rsidP="00D34FF6">
            <w:pPr>
              <w:rPr>
                <w:rFonts w:ascii="Arial" w:hAnsi="Arial" w:cs="Arial"/>
                <w:color w:val="4472C4"/>
                <w:kern w:val="2"/>
                <w:sz w:val="20"/>
              </w:rPr>
            </w:pPr>
            <w:r w:rsidRPr="00730836">
              <w:rPr>
                <w:rFonts w:ascii="Arial" w:hAnsi="Arial" w:cs="Arial"/>
                <w:kern w:val="2"/>
                <w:sz w:val="20"/>
              </w:rPr>
              <w:lastRenderedPageBreak/>
              <w:t xml:space="preserve">10.1.2. </w:t>
            </w:r>
            <w:r w:rsidRPr="00730836">
              <w:rPr>
                <w:rFonts w:ascii="Arial" w:hAnsi="Arial" w:cs="Arial"/>
                <w:color w:val="000000"/>
                <w:kern w:val="2"/>
                <w:sz w:val="20"/>
              </w:rPr>
              <w:t>Sutartis galioja iki visiško prievolių įvykdymo</w:t>
            </w:r>
            <w:r w:rsidR="00033353">
              <w:rPr>
                <w:rFonts w:ascii="Arial" w:hAnsi="Arial" w:cs="Arial"/>
                <w:color w:val="000000"/>
                <w:kern w:val="2"/>
                <w:sz w:val="20"/>
              </w:rPr>
              <w:t>.</w:t>
            </w:r>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69EA88B"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9C473C">
                  <w:rPr>
                    <w:rFonts w:ascii="Arial" w:hAnsi="Arial" w:cs="Arial"/>
                    <w:kern w:val="2"/>
                    <w:sz w:val="20"/>
                  </w:rPr>
                  <w:t xml:space="preserve">This Contract shall be deemed to have been concluded and shall enter into force on the </w:t>
                </w:r>
                <w:r w:rsidR="009C473C">
                  <w:rPr>
                    <w:rFonts w:ascii="Arial" w:hAnsi="Arial" w:cs="Arial"/>
                    <w:kern w:val="2"/>
                    <w:sz w:val="20"/>
                  </w:rPr>
                  <w:lastRenderedPageBreak/>
                  <w:t>date of signature of the Contract (the date of signature of the other Party).</w:t>
                </w:r>
              </w:sdtContent>
            </w:sdt>
          </w:p>
          <w:p w14:paraId="0DA2DA45" w14:textId="586ECD29"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00033353" w:rsidRPr="00730836">
              <w:rPr>
                <w:rFonts w:ascii="Arial" w:hAnsi="Arial" w:cs="Arial"/>
                <w:color w:val="000000"/>
                <w:kern w:val="2"/>
                <w:sz w:val="20"/>
                <w:lang w:val="en-GB"/>
              </w:rPr>
              <w:t xml:space="preserve">The </w:t>
            </w:r>
            <w:r w:rsidR="00033353">
              <w:rPr>
                <w:rFonts w:ascii="Arial" w:hAnsi="Arial" w:cs="Arial"/>
                <w:color w:val="000000"/>
                <w:kern w:val="2"/>
                <w:sz w:val="20"/>
                <w:lang w:val="en-GB"/>
              </w:rPr>
              <w:t>Contract</w:t>
            </w:r>
            <w:r w:rsidR="00033353" w:rsidRPr="00730836">
              <w:rPr>
                <w:rFonts w:ascii="Arial" w:hAnsi="Arial" w:cs="Arial"/>
                <w:color w:val="000000"/>
                <w:kern w:val="2"/>
                <w:sz w:val="20"/>
                <w:lang w:val="en-GB"/>
              </w:rPr>
              <w:t xml:space="preserve"> is valid until the full fulfilment of the obligations</w:t>
            </w:r>
            <w:r w:rsidR="00033353">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050E22E8" w14:textId="7F1BA9BB" w:rsidR="00C137B7" w:rsidRPr="009C473C" w:rsidRDefault="005B02D1"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C473C">
                  <w:rPr>
                    <w:rFonts w:ascii="Arial" w:hAnsi="Arial" w:cs="Arial"/>
                    <w:kern w:val="2"/>
                    <w:sz w:val="20"/>
                  </w:rPr>
                  <w:t>Punktas netaikomas (4.2 punkte numatytos sąlygos taikomos).</w:t>
                </w:r>
              </w:sdtContent>
            </w:sdt>
          </w:p>
        </w:tc>
        <w:tc>
          <w:tcPr>
            <w:tcW w:w="4495" w:type="dxa"/>
          </w:tcPr>
          <w:p w14:paraId="709FE855" w14:textId="67FA0EEE" w:rsidR="00C137B7" w:rsidRPr="009C473C"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5D4797CD" w14:textId="59122071"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w:t>
            </w:r>
            <w:r w:rsidR="005B658A">
              <w:rPr>
                <w:rFonts w:ascii="Arial" w:hAnsi="Arial" w:cs="Arial"/>
                <w:kern w:val="2"/>
                <w:sz w:val="20"/>
              </w:rPr>
              <w:t>1</w:t>
            </w:r>
            <w:r w:rsidRPr="007F35FA">
              <w:rPr>
                <w:rFonts w:ascii="Arial" w:hAnsi="Arial" w:cs="Arial"/>
                <w:kern w:val="2"/>
                <w:sz w:val="20"/>
              </w:rPr>
              <w:t>. Prekių pristatymo terminai pažeisti tai, kad priskaičiuotų netesybų už vėlavimą suma viršija 20 (dvidešimt) proc. Pradinės sutarties vertės arba</w:t>
            </w:r>
          </w:p>
          <w:p w14:paraId="355FE42C" w14:textId="77777777" w:rsidR="00C137B7"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5AC992CB" w14:textId="3B6C3C36"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28EC716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47A31E38"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603A5505" w14:textId="77777777" w:rsidR="00AD19F3" w:rsidRPr="007F35FA" w:rsidRDefault="00AD19F3"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68076146"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407D0FFD"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AD19F3">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4C5791C"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sidR="00AD19F3">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1BBAF7D1" w14:textId="135D6F8D" w:rsidR="00C137B7" w:rsidRPr="00822D4F" w:rsidRDefault="00C137B7" w:rsidP="005B658A">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p>
          <w:p w14:paraId="1ED8C939" w14:textId="7F9728E6"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w:t>
            </w:r>
            <w:r w:rsidR="005B658A">
              <w:rPr>
                <w:rFonts w:ascii="Arial" w:hAnsi="Arial" w:cs="Arial"/>
                <w:kern w:val="2"/>
                <w:sz w:val="20"/>
                <w:lang w:val="en-GB"/>
              </w:rPr>
              <w:t>1</w:t>
            </w:r>
            <w:r w:rsidRPr="00822D4F">
              <w:rPr>
                <w:rFonts w:ascii="Arial" w:hAnsi="Arial" w:cs="Arial"/>
                <w:kern w:val="2"/>
                <w:sz w:val="20"/>
                <w:lang w:val="en-GB"/>
              </w:rPr>
              <w:t>.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23FD996A"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sidR="00AD19F3">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694B6815"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2D76EDEC"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3A2DCD6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sidR="00AD19F3">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2DC17C28"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039FC309"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lastRenderedPageBreak/>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0D40F8" w:rsidRDefault="00C137B7" w:rsidP="00D34FF6">
            <w:pPr>
              <w:jc w:val="both"/>
              <w:rPr>
                <w:rFonts w:ascii="Arial" w:hAnsi="Arial" w:cs="Arial"/>
                <w:color w:val="4472C4"/>
                <w:kern w:val="2"/>
                <w:sz w:val="20"/>
              </w:rPr>
            </w:pPr>
            <w:r w:rsidRPr="000D40F8">
              <w:rPr>
                <w:rFonts w:ascii="Arial" w:hAnsi="Arial" w:cs="Arial"/>
                <w:b/>
                <w:bCs/>
                <w:kern w:val="2"/>
                <w:sz w:val="20"/>
              </w:rPr>
              <w:t xml:space="preserve">12.2. </w:t>
            </w:r>
            <w:r w:rsidRPr="000D40F8">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0D40F8" w:rsidRDefault="00C137B7" w:rsidP="00D34FF6">
            <w:pPr>
              <w:jc w:val="both"/>
              <w:rPr>
                <w:rFonts w:ascii="Arial" w:hAnsi="Arial" w:cs="Arial"/>
                <w:color w:val="4472C4"/>
                <w:kern w:val="2"/>
                <w:sz w:val="20"/>
                <w:lang w:val="en-US"/>
              </w:rPr>
            </w:pPr>
            <w:r w:rsidRPr="000D40F8">
              <w:rPr>
                <w:rFonts w:ascii="Arial" w:hAnsi="Arial" w:cs="Arial"/>
                <w:b/>
                <w:bCs/>
                <w:kern w:val="2"/>
                <w:sz w:val="20"/>
                <w:lang w:val="en-US"/>
              </w:rPr>
              <w:t xml:space="preserve">12.2 </w:t>
            </w:r>
            <w:r w:rsidRPr="000D40F8">
              <w:rPr>
                <w:rFonts w:ascii="Arial" w:hAnsi="Arial" w:cs="Arial"/>
                <w:b/>
                <w:bCs/>
                <w:color w:val="000000"/>
                <w:kern w:val="2"/>
                <w:sz w:val="20"/>
                <w:shd w:val="clear" w:color="auto" w:fill="FFFFFF"/>
                <w:lang w:val="en-US"/>
              </w:rPr>
              <w:t xml:space="preserve">Environmental </w:t>
            </w:r>
            <w:r w:rsidRPr="000D40F8">
              <w:rPr>
                <w:rFonts w:ascii="Arial" w:hAnsi="Arial" w:cs="Arial"/>
                <w:b/>
                <w:bCs/>
                <w:kern w:val="2"/>
                <w:sz w:val="20"/>
                <w:lang w:val="en-US"/>
              </w:rPr>
              <w:t>criteria</w:t>
            </w:r>
            <w:r w:rsidRPr="000D40F8">
              <w:rPr>
                <w:rFonts w:ascii="Arial" w:hAnsi="Arial" w:cs="Arial"/>
                <w:b/>
                <w:bCs/>
                <w:color w:val="000000"/>
                <w:kern w:val="2"/>
                <w:sz w:val="20"/>
                <w:shd w:val="clear" w:color="auto" w:fill="FFFFFF"/>
                <w:lang w:val="en-US"/>
              </w:rPr>
              <w:t xml:space="preserve"> relating to the packaging of Goods</w:t>
            </w:r>
          </w:p>
        </w:tc>
      </w:tr>
      <w:tr w:rsidR="002C5E12" w:rsidRPr="007E01DF" w14:paraId="3EF8BAC5" w14:textId="77777777" w:rsidTr="00D34FF6">
        <w:trPr>
          <w:trHeight w:val="85"/>
        </w:trPr>
        <w:tc>
          <w:tcPr>
            <w:tcW w:w="4855" w:type="dxa"/>
          </w:tcPr>
          <w:p w14:paraId="6B71288C" w14:textId="05F69A28" w:rsidR="002C5E12" w:rsidRPr="000D40F8" w:rsidRDefault="002C5E12" w:rsidP="002C5E12">
            <w:pPr>
              <w:jc w:val="both"/>
              <w:rPr>
                <w:rFonts w:ascii="Arial" w:hAnsi="Arial" w:cs="Arial"/>
                <w:color w:val="4472C4"/>
                <w:kern w:val="2"/>
                <w:sz w:val="20"/>
              </w:rPr>
            </w:pPr>
            <w:r w:rsidRPr="000D40F8">
              <w:rPr>
                <w:rStyle w:val="Heading1Char"/>
                <w:rFonts w:ascii="Arial" w:hAnsi="Arial" w:cs="Arial"/>
                <w:color w:val="auto"/>
                <w:sz w:val="20"/>
                <w:szCs w:val="20"/>
                <w:shd w:val="clear" w:color="auto" w:fill="FFFFFF"/>
              </w:rPr>
              <w:t xml:space="preserve"> </w:t>
            </w:r>
            <w:r w:rsidRPr="000D40F8">
              <w:rPr>
                <w:rStyle w:val="normaltextrun"/>
                <w:rFonts w:ascii="Arial" w:eastAsiaTheme="majorEastAsia" w:hAnsi="Arial" w:cs="Arial"/>
                <w:sz w:val="20"/>
                <w:shd w:val="clear" w:color="auto" w:fill="FFFFFF"/>
              </w:rPr>
              <w:t>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0D40F8">
              <w:rPr>
                <w:rStyle w:val="normaltextrun"/>
                <w:rFonts w:ascii="Arial" w:eastAsiaTheme="majorEastAsia" w:hAnsi="Arial" w:cs="Arial"/>
                <w:i/>
                <w:iCs/>
                <w:sz w:val="20"/>
                <w:shd w:val="clear" w:color="auto" w:fill="FFFFFF"/>
              </w:rPr>
              <w:t>(taikoma, jeigu prekės įsigyjamos iš Tiekėjo savo veiklą įregistravusio ne Lietuvoje).</w:t>
            </w:r>
            <w:r w:rsidRPr="000D40F8">
              <w:rPr>
                <w:rStyle w:val="normaltextrun"/>
                <w:rFonts w:ascii="Arial" w:eastAsiaTheme="majorEastAsia" w:hAnsi="Arial" w:cs="Arial"/>
                <w:sz w:val="20"/>
                <w:shd w:val="clear" w:color="auto" w:fill="FFFFFF"/>
              </w:rPr>
              <w:t> "</w:t>
            </w:r>
            <w:r w:rsidRPr="000D40F8">
              <w:rPr>
                <w:rStyle w:val="eop"/>
                <w:rFonts w:ascii="Arial" w:eastAsiaTheme="majorEastAsia" w:hAnsi="Arial" w:cs="Arial"/>
                <w:sz w:val="20"/>
                <w:shd w:val="clear" w:color="auto" w:fill="FFFFFF"/>
              </w:rPr>
              <w:t> </w:t>
            </w:r>
          </w:p>
        </w:tc>
        <w:tc>
          <w:tcPr>
            <w:tcW w:w="4495" w:type="dxa"/>
          </w:tcPr>
          <w:p w14:paraId="6F2D7BF1" w14:textId="5A753F54" w:rsidR="002C5E12" w:rsidRPr="000D40F8" w:rsidRDefault="002C5E12" w:rsidP="002C5E12">
            <w:pPr>
              <w:jc w:val="both"/>
              <w:rPr>
                <w:rFonts w:ascii="Arial" w:hAnsi="Arial" w:cs="Arial"/>
                <w:color w:val="4472C4"/>
                <w:kern w:val="2"/>
                <w:sz w:val="20"/>
                <w:lang w:val="en-US"/>
              </w:rPr>
            </w:pPr>
            <w:r w:rsidRPr="000D40F8">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(aluminium), wood, composite (specify other)). For composite packaging, the composition of such packaging must additionally be indicated as percentages by material (glass, plastic, PET, paper or cardboard, ferrous metal, aluminium,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w:t>
            </w:r>
            <w:r w:rsidRPr="009C5809">
              <w:rPr>
                <w:rFonts w:ascii="Arial" w:hAnsi="Arial" w:cs="Arial"/>
                <w:kern w:val="2"/>
                <w:sz w:val="20"/>
                <w:shd w:val="clear" w:color="auto" w:fill="FFFFFF"/>
              </w:rPr>
              <w:lastRenderedPageBreak/>
              <w:t xml:space="preserve">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w:t>
            </w:r>
            <w:r w:rsidRPr="007E01DF">
              <w:rPr>
                <w:rFonts w:ascii="Arial" w:hAnsi="Arial" w:cs="Arial"/>
                <w:color w:val="000000"/>
                <w:kern w:val="2"/>
                <w:sz w:val="20"/>
                <w:shd w:val="clear" w:color="auto" w:fill="FFFFFF"/>
                <w:lang w:val="en-US"/>
              </w:rPr>
              <w:lastRenderedPageBreak/>
              <w:t xml:space="preserve">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50C24C7A" w14:textId="19A48297" w:rsidR="00C137B7" w:rsidRPr="00AD19F3"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0A2DC9D4" w:rsidR="00C137B7" w:rsidRPr="00AD19F3" w:rsidRDefault="00C137B7" w:rsidP="00AD19F3">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C137B7" w:rsidRPr="007E01DF" w14:paraId="7EBC3C94" w14:textId="77777777" w:rsidTr="00D34FF6">
        <w:trPr>
          <w:trHeight w:val="85"/>
        </w:trPr>
        <w:tc>
          <w:tcPr>
            <w:tcW w:w="4855" w:type="dxa"/>
          </w:tcPr>
          <w:p w14:paraId="532CBFAC" w14:textId="3786FBE9" w:rsidR="005B02D1" w:rsidRPr="005B02D1" w:rsidRDefault="005B02D1" w:rsidP="005B02D1">
            <w:pPr>
              <w:jc w:val="both"/>
              <w:rPr>
                <w:rFonts w:ascii="Arial" w:hAnsi="Arial" w:cs="Arial"/>
                <w:color w:val="000000"/>
                <w:kern w:val="2"/>
                <w:sz w:val="20"/>
                <w:shd w:val="clear" w:color="auto" w:fill="FFFFFF"/>
              </w:rPr>
            </w:pPr>
            <w:r w:rsidRPr="005B02D1">
              <w:rPr>
                <w:rFonts w:ascii="Arial" w:hAnsi="Arial" w:cs="Arial"/>
                <w:color w:val="000000"/>
                <w:kern w:val="2"/>
                <w:sz w:val="20"/>
                <w:shd w:val="clear" w:color="auto" w:fill="FFFFFF"/>
              </w:rPr>
              <w:t>1</w:t>
            </w:r>
            <w:r>
              <w:rPr>
                <w:rFonts w:ascii="Arial" w:hAnsi="Arial" w:cs="Arial"/>
                <w:color w:val="000000"/>
                <w:kern w:val="2"/>
                <w:sz w:val="20"/>
                <w:shd w:val="clear" w:color="auto" w:fill="FFFFFF"/>
              </w:rPr>
              <w:t>2</w:t>
            </w:r>
            <w:r w:rsidRPr="005B02D1">
              <w:rPr>
                <w:rFonts w:ascii="Arial" w:hAnsi="Arial" w:cs="Arial"/>
                <w:color w:val="000000"/>
                <w:kern w:val="2"/>
                <w:sz w:val="20"/>
                <w:shd w:val="clear" w:color="auto" w:fill="FFFFFF"/>
              </w:rPr>
              <w:t xml:space="preserve">.5.1. Taikomi Tiekėjo Pasiūlyme nurodyti socialiniai kriterijai, nustatyti pagal Specialiųjų Pirkimo sąlygų 5.1 punkto 2 lentelės reikalavimus. </w:t>
            </w:r>
          </w:p>
          <w:p w14:paraId="76C2032C" w14:textId="77777777" w:rsidR="005B02D1" w:rsidRPr="005B02D1" w:rsidRDefault="005B02D1" w:rsidP="005B02D1">
            <w:pPr>
              <w:jc w:val="both"/>
              <w:rPr>
                <w:rFonts w:ascii="Arial" w:hAnsi="Arial" w:cs="Arial"/>
                <w:color w:val="000000"/>
                <w:kern w:val="2"/>
                <w:sz w:val="20"/>
                <w:shd w:val="clear" w:color="auto" w:fill="FFFFFF"/>
              </w:rPr>
            </w:pPr>
          </w:p>
          <w:p w14:paraId="1AA2C300" w14:textId="6AA2320F" w:rsidR="005B02D1" w:rsidRPr="005B02D1" w:rsidRDefault="005B02D1" w:rsidP="005B02D1">
            <w:pPr>
              <w:jc w:val="both"/>
              <w:rPr>
                <w:rFonts w:ascii="Arial" w:hAnsi="Arial" w:cs="Arial"/>
                <w:color w:val="000000"/>
                <w:kern w:val="2"/>
                <w:sz w:val="20"/>
                <w:shd w:val="clear" w:color="auto" w:fill="FFFFFF"/>
              </w:rPr>
            </w:pPr>
            <w:r w:rsidRPr="005B02D1">
              <w:rPr>
                <w:rFonts w:ascii="Arial" w:hAnsi="Arial" w:cs="Arial"/>
                <w:color w:val="000000"/>
                <w:kern w:val="2"/>
                <w:sz w:val="20"/>
                <w:shd w:val="clear" w:color="auto" w:fill="FFFFFF"/>
              </w:rPr>
              <w:t>1</w:t>
            </w:r>
            <w:r>
              <w:rPr>
                <w:rFonts w:ascii="Arial" w:hAnsi="Arial" w:cs="Arial"/>
                <w:color w:val="000000"/>
                <w:kern w:val="2"/>
                <w:sz w:val="20"/>
                <w:shd w:val="clear" w:color="auto" w:fill="FFFFFF"/>
              </w:rPr>
              <w:t>2</w:t>
            </w:r>
            <w:r w:rsidRPr="005B02D1">
              <w:rPr>
                <w:rFonts w:ascii="Arial" w:hAnsi="Arial" w:cs="Arial"/>
                <w:color w:val="000000"/>
                <w:kern w:val="2"/>
                <w:sz w:val="20"/>
                <w:shd w:val="clear" w:color="auto" w:fill="FFFFFF"/>
              </w:rPr>
              <w:t>.5.2. Nustačius, kad Tiekėjas šiame punkte nustatyto kriterijaus nesilaiko, Tiekėjui taikoma Specialiųjų sąlygų 9.5 punkte nurodyto dydžio bauda.</w:t>
            </w:r>
          </w:p>
        </w:tc>
        <w:tc>
          <w:tcPr>
            <w:tcW w:w="4495" w:type="dxa"/>
          </w:tcPr>
          <w:p w14:paraId="7361337E" w14:textId="77777777" w:rsidR="005B02D1" w:rsidRPr="005B02D1" w:rsidRDefault="005B02D1" w:rsidP="005B02D1">
            <w:pPr>
              <w:pStyle w:val="NormalWeb"/>
              <w:spacing w:after="0" w:afterAutospacing="0"/>
              <w:jc w:val="both"/>
              <w:rPr>
                <w:rFonts w:ascii="Arial" w:hAnsi="Arial" w:cs="Arial"/>
                <w:sz w:val="20"/>
                <w:szCs w:val="20"/>
              </w:rPr>
            </w:pPr>
            <w:r w:rsidRPr="005B02D1">
              <w:rPr>
                <w:rStyle w:val="Strong"/>
                <w:rFonts w:ascii="Arial" w:eastAsiaTheme="majorEastAsia" w:hAnsi="Arial" w:cs="Arial"/>
                <w:b w:val="0"/>
                <w:bCs w:val="0"/>
                <w:sz w:val="20"/>
                <w:szCs w:val="20"/>
              </w:rPr>
              <w:t>12.5.1.</w:t>
            </w:r>
            <w:r w:rsidRPr="005B02D1">
              <w:rPr>
                <w:rFonts w:ascii="Arial" w:hAnsi="Arial" w:cs="Arial"/>
                <w:sz w:val="20"/>
                <w:szCs w:val="20"/>
              </w:rPr>
              <w:t xml:space="preserve"> The social criteria indicated in the Supplier’s Tender, established in accordance with the requirements of Table 2 of Clause 5.1 of the Special Procurement Conditions, shall apply.</w:t>
            </w:r>
          </w:p>
          <w:p w14:paraId="2D8FBFC2" w14:textId="6B67575E" w:rsidR="00C137B7" w:rsidRPr="005B02D1" w:rsidRDefault="005B02D1" w:rsidP="005B02D1">
            <w:pPr>
              <w:pStyle w:val="NormalWeb"/>
              <w:spacing w:after="0" w:afterAutospacing="0"/>
              <w:jc w:val="both"/>
              <w:rPr>
                <w:rFonts w:ascii="Arial" w:hAnsi="Arial" w:cs="Arial"/>
                <w:sz w:val="20"/>
                <w:szCs w:val="20"/>
              </w:rPr>
            </w:pPr>
            <w:r w:rsidRPr="005B02D1">
              <w:rPr>
                <w:rStyle w:val="Strong"/>
                <w:rFonts w:ascii="Arial" w:eastAsiaTheme="majorEastAsia" w:hAnsi="Arial" w:cs="Arial"/>
                <w:b w:val="0"/>
                <w:bCs w:val="0"/>
                <w:sz w:val="20"/>
                <w:szCs w:val="20"/>
              </w:rPr>
              <w:t>12.5.2.</w:t>
            </w:r>
            <w:r w:rsidRPr="005B02D1">
              <w:rPr>
                <w:rFonts w:ascii="Arial" w:hAnsi="Arial" w:cs="Arial"/>
                <w:sz w:val="20"/>
                <w:szCs w:val="20"/>
              </w:rPr>
              <w:t xml:space="preserve"> If it is determined that the Supplier fails to comply with the criterion specified in this clause, the Supplier shall be subject to a penalty in the amount specified in Clause 9.5 of the Special Conditions.</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183F31">
              <w:rPr>
                <w:rFonts w:ascii="Arial" w:eastAsia="Calibri" w:hAnsi="Arial" w:cs="Arial"/>
                <w:kern w:val="2"/>
                <w:sz w:val="20"/>
                <w14:ligatures w14:val="standardContextual"/>
              </w:rPr>
              <w:lastRenderedPageBreak/>
              <w:t>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w:t>
            </w:r>
            <w:r w:rsidRPr="00183F31">
              <w:rPr>
                <w:rFonts w:ascii="Arial" w:hAnsi="Arial" w:cs="Arial"/>
                <w:color w:val="000000"/>
                <w:kern w:val="2"/>
                <w:sz w:val="20"/>
                <w:shd w:val="clear" w:color="auto" w:fill="FFFFFF"/>
                <w:lang w:val="en-US"/>
              </w:rPr>
              <w:lastRenderedPageBreak/>
              <w:t>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09B1D4B2" w:rsidR="00C137B7" w:rsidRDefault="00C137B7" w:rsidP="00D34FF6">
            <w:pPr>
              <w:jc w:val="both"/>
              <w:rPr>
                <w:rFonts w:ascii="Arial" w:hAnsi="Arial" w:cs="Arial"/>
                <w:kern w:val="2"/>
                <w:sz w:val="20"/>
              </w:rPr>
            </w:pPr>
            <w:r>
              <w:rPr>
                <w:rFonts w:ascii="Arial" w:hAnsi="Arial" w:cs="Arial"/>
                <w:kern w:val="2"/>
                <w:sz w:val="20"/>
              </w:rPr>
              <w:lastRenderedPageBreak/>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0008065F">
                <w:rPr>
                  <w:rStyle w:val="Hyperlink"/>
                  <w:rFonts w:ascii="Arial" w:hAnsi="Arial" w:cs="Arial"/>
                  <w:kern w:val="2"/>
                  <w:sz w:val="20"/>
                </w:rPr>
                <w:t xml:space="preserve">Partnerių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611FDDA1"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0008065F">
                <w:rPr>
                  <w:rStyle w:val="Hyperlink"/>
                  <w:rFonts w:ascii="Arial" w:hAnsi="Arial" w:cs="Arial"/>
                  <w:kern w:val="2"/>
                  <w:sz w:val="20"/>
                  <w:lang w:val="en-GB"/>
                </w:rPr>
                <w:t>Partner's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06922894" w:rsidR="00C137B7" w:rsidRPr="007E01DF" w:rsidRDefault="005B02D1" w:rsidP="00D34FF6">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sidR="0030281D">
                  <w:rPr>
                    <w:rFonts w:ascii="Arial" w:hAnsi="Arial" w:cs="Arial"/>
                    <w:kern w:val="2"/>
                    <w:sz w:val="20"/>
                  </w:rPr>
                  <w:t xml:space="preserve">Punktas netaikomas: </w:t>
                </w:r>
              </w:sdtContent>
            </w:sdt>
            <w:r w:rsidR="00C137B7" w:rsidRPr="000C4CB8">
              <w:rPr>
                <w:rFonts w:ascii="Arial" w:hAnsi="Arial" w:cs="Arial"/>
                <w:kern w:val="2"/>
                <w:sz w:val="20"/>
              </w:rPr>
              <w:t>.</w:t>
            </w:r>
          </w:p>
        </w:tc>
        <w:tc>
          <w:tcPr>
            <w:tcW w:w="4495" w:type="dxa"/>
          </w:tcPr>
          <w:p w14:paraId="4A383A3C" w14:textId="0DEF9000" w:rsidR="00C137B7" w:rsidRPr="004E65F0" w:rsidRDefault="005B02D1" w:rsidP="00D34FF6">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30281D">
                  <w:rPr>
                    <w:rFonts w:ascii="Arial" w:hAnsi="Arial" w:cs="Arial"/>
                    <w:kern w:val="2"/>
                    <w:sz w:val="20"/>
                  </w:rPr>
                  <w:t xml:space="preserve">The clause is not applicable: </w:t>
                </w:r>
              </w:sdtContent>
            </w:sdt>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5B6FC32A" w14:textId="0DFE64C8" w:rsidR="00C137B7" w:rsidRPr="000C4CB8" w:rsidRDefault="005B02D1" w:rsidP="00D34FF6">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30281D">
                  <w:rPr>
                    <w:rFonts w:ascii="Arial" w:hAnsi="Arial" w:cs="Arial"/>
                    <w:kern w:val="2"/>
                    <w:sz w:val="20"/>
                  </w:rPr>
                  <w:t>Punktas ir 13.5.1 - 13.5.4 papunkčiai netaikomi.</w:t>
                </w:r>
              </w:sdtContent>
            </w:sdt>
            <w:r w:rsidR="00C137B7" w:rsidRPr="000C4CB8">
              <w:rPr>
                <w:rFonts w:ascii="Arial" w:hAnsi="Arial" w:cs="Arial"/>
                <w:kern w:val="2"/>
                <w:sz w:val="20"/>
              </w:rPr>
              <w:t xml:space="preserve"> </w:t>
            </w:r>
          </w:p>
          <w:p w14:paraId="699F05C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C137B7" w:rsidRPr="000C4CB8" w:rsidRDefault="00C137B7" w:rsidP="00D34FF6">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3A1AADF6" w:rsidR="00C137B7" w:rsidRPr="00A10639" w:rsidRDefault="005B02D1" w:rsidP="00D34FF6">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30281D">
                  <w:rPr>
                    <w:rFonts w:ascii="Arial" w:eastAsia="Trebuchet MS" w:hAnsi="Arial" w:cs="Arial"/>
                    <w:bCs/>
                    <w:color w:val="000000"/>
                    <w:sz w:val="20"/>
                    <w:lang w:val="en-GB" w:eastAsia="lt-LT"/>
                  </w:rPr>
                  <w:t>The clause and ir 13.4.1 - 13.4.4 sub-clauses are not applicable.</w:t>
                </w:r>
              </w:sdtContent>
            </w:sdt>
            <w:r w:rsidR="00C137B7" w:rsidRPr="00A10639">
              <w:rPr>
                <w:rFonts w:ascii="Arial" w:eastAsia="Trebuchet MS" w:hAnsi="Arial" w:cs="Arial"/>
                <w:bCs/>
                <w:color w:val="000000"/>
                <w:sz w:val="20"/>
                <w:lang w:val="en-GB" w:eastAsia="lt-LT"/>
              </w:rPr>
              <w:t xml:space="preserve"> </w:t>
            </w:r>
          </w:p>
          <w:p w14:paraId="14336B15" w14:textId="77777777" w:rsidR="00C137B7" w:rsidRPr="00A10639" w:rsidRDefault="00C137B7" w:rsidP="00D34FF6">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A7F6A">
        <w:trPr>
          <w:trHeight w:val="325"/>
        </w:trPr>
        <w:tc>
          <w:tcPr>
            <w:tcW w:w="4855" w:type="dxa"/>
          </w:tcPr>
          <w:p w14:paraId="6F8F0F94" w14:textId="6E8B544D"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DA7F6A">
              <w:rPr>
                <w:rFonts w:ascii="Arial" w:hAnsi="Arial" w:cs="Arial"/>
                <w:b/>
                <w:bCs/>
                <w:kern w:val="2"/>
                <w:sz w:val="20"/>
              </w:rPr>
              <w:t xml:space="preserve"> </w:t>
            </w:r>
            <w:r w:rsidR="00DA7F6A" w:rsidRPr="00DA7F6A">
              <w:rPr>
                <w:rFonts w:ascii="Arial" w:hAnsi="Arial" w:cs="Arial"/>
                <w:kern w:val="2"/>
                <w:sz w:val="20"/>
              </w:rPr>
              <w:t>Bendrosios sutarties sąlygos</w:t>
            </w:r>
          </w:p>
        </w:tc>
        <w:tc>
          <w:tcPr>
            <w:tcW w:w="4495" w:type="dxa"/>
          </w:tcPr>
          <w:p w14:paraId="5E55A29D" w14:textId="410EC9EC"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A7F6A">
              <w:rPr>
                <w:rFonts w:ascii="Arial" w:hAnsi="Arial" w:cs="Arial"/>
                <w:b/>
                <w:bCs/>
                <w:kern w:val="2"/>
                <w:sz w:val="20"/>
                <w:lang w:val="en-US"/>
              </w:rPr>
              <w:t xml:space="preserve"> </w:t>
            </w:r>
            <w:r w:rsidR="00DA7F6A" w:rsidRPr="00DA7F6A">
              <w:rPr>
                <w:rFonts w:ascii="Arial" w:hAnsi="Arial" w:cs="Arial"/>
                <w:kern w:val="2"/>
                <w:sz w:val="20"/>
                <w:lang w:val="en-US"/>
              </w:rPr>
              <w:t>General terms and conditions</w:t>
            </w:r>
          </w:p>
        </w:tc>
      </w:tr>
      <w:tr w:rsidR="00C137B7" w:rsidRPr="007E01DF" w14:paraId="081F537E" w14:textId="77777777" w:rsidTr="00D34FF6">
        <w:trPr>
          <w:trHeight w:val="85"/>
        </w:trPr>
        <w:tc>
          <w:tcPr>
            <w:tcW w:w="4855" w:type="dxa"/>
          </w:tcPr>
          <w:p w14:paraId="09FF0110" w14:textId="40B8742A"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r w:rsidR="00033353">
              <w:t xml:space="preserve"> </w:t>
            </w:r>
            <w:r w:rsidR="00033353" w:rsidRPr="00033353">
              <w:rPr>
                <w:rFonts w:ascii="Arial" w:hAnsi="Arial" w:cs="Arial"/>
                <w:kern w:val="2"/>
                <w:sz w:val="20"/>
              </w:rPr>
              <w:t>Trišalės sutarties projektas</w:t>
            </w:r>
          </w:p>
        </w:tc>
        <w:tc>
          <w:tcPr>
            <w:tcW w:w="4495" w:type="dxa"/>
          </w:tcPr>
          <w:p w14:paraId="16D86ECC" w14:textId="09578AED"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033353">
              <w:rPr>
                <w:rFonts w:ascii="Arial" w:hAnsi="Arial" w:cs="Arial"/>
                <w:b/>
                <w:bCs/>
                <w:kern w:val="2"/>
                <w:sz w:val="20"/>
                <w:lang w:val="en-US"/>
              </w:rPr>
              <w:t xml:space="preserve"> </w:t>
            </w:r>
            <w:r w:rsidR="00033353" w:rsidRPr="00033353">
              <w:rPr>
                <w:rFonts w:ascii="Arial" w:hAnsi="Arial" w:cs="Arial"/>
                <w:kern w:val="2"/>
                <w:sz w:val="20"/>
                <w:lang w:val="en-US"/>
              </w:rPr>
              <w:t>Triparite agreement draft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51555502" w14:textId="77777777" w:rsidR="00C137B7" w:rsidRPr="007E01DF" w:rsidRDefault="00C137B7" w:rsidP="00F15460">
            <w:pP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2E02A46E" w14:textId="77777777" w:rsidR="00C137B7" w:rsidRPr="007E01DF" w:rsidRDefault="00C137B7" w:rsidP="00F15460">
            <w:pP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sectPr w:rsidR="00C137B7"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33353"/>
    <w:rsid w:val="0007733B"/>
    <w:rsid w:val="0008065F"/>
    <w:rsid w:val="000D40F8"/>
    <w:rsid w:val="000F6193"/>
    <w:rsid w:val="001347E5"/>
    <w:rsid w:val="00212423"/>
    <w:rsid w:val="00220D51"/>
    <w:rsid w:val="00220F3A"/>
    <w:rsid w:val="00277DE6"/>
    <w:rsid w:val="002C5E12"/>
    <w:rsid w:val="0030281D"/>
    <w:rsid w:val="00314F3F"/>
    <w:rsid w:val="00346A4A"/>
    <w:rsid w:val="003F0C27"/>
    <w:rsid w:val="003F57FF"/>
    <w:rsid w:val="004A3BBF"/>
    <w:rsid w:val="004B0B04"/>
    <w:rsid w:val="005B02D1"/>
    <w:rsid w:val="005B0F25"/>
    <w:rsid w:val="005B658A"/>
    <w:rsid w:val="005F33E9"/>
    <w:rsid w:val="00665C44"/>
    <w:rsid w:val="00694AAD"/>
    <w:rsid w:val="006D06C8"/>
    <w:rsid w:val="007A11A5"/>
    <w:rsid w:val="007D09BC"/>
    <w:rsid w:val="0081301F"/>
    <w:rsid w:val="008841FD"/>
    <w:rsid w:val="008C3629"/>
    <w:rsid w:val="00904348"/>
    <w:rsid w:val="009760D1"/>
    <w:rsid w:val="00985475"/>
    <w:rsid w:val="009C473C"/>
    <w:rsid w:val="00A24499"/>
    <w:rsid w:val="00AD19F3"/>
    <w:rsid w:val="00B5703D"/>
    <w:rsid w:val="00C137B7"/>
    <w:rsid w:val="00CA704D"/>
    <w:rsid w:val="00CB73F8"/>
    <w:rsid w:val="00D7782A"/>
    <w:rsid w:val="00DA7F6A"/>
    <w:rsid w:val="00DB2989"/>
    <w:rsid w:val="00E256D8"/>
    <w:rsid w:val="00E35F77"/>
    <w:rsid w:val="00E97638"/>
    <w:rsid w:val="00F15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character" w:customStyle="1" w:styleId="normaltextrun">
    <w:name w:val="normaltextrun"/>
    <w:basedOn w:val="DefaultParagraphFont"/>
    <w:rsid w:val="002C5E12"/>
  </w:style>
  <w:style w:type="character" w:customStyle="1" w:styleId="eop">
    <w:name w:val="eop"/>
    <w:basedOn w:val="DefaultParagraphFont"/>
    <w:rsid w:val="002C5E12"/>
  </w:style>
  <w:style w:type="paragraph" w:styleId="Revision">
    <w:name w:val="Revision"/>
    <w:hidden/>
    <w:uiPriority w:val="99"/>
    <w:semiHidden/>
    <w:rsid w:val="0008065F"/>
    <w:pPr>
      <w:spacing w:after="0" w:line="240" w:lineRule="auto"/>
    </w:pPr>
    <w:rPr>
      <w:rFonts w:ascii="Times New Roman" w:eastAsia="Times New Roman" w:hAnsi="Times New Roman" w:cs="Times New Roman"/>
      <w:kern w:val="0"/>
      <w:sz w:val="24"/>
      <w:szCs w:val="20"/>
      <w:lang w:val="lt-LT"/>
      <w14:ligatures w14:val="none"/>
    </w:rPr>
  </w:style>
  <w:style w:type="paragraph" w:styleId="NormalWeb">
    <w:name w:val="Normal (Web)"/>
    <w:basedOn w:val="Normal"/>
    <w:uiPriority w:val="99"/>
    <w:unhideWhenUsed/>
    <w:rsid w:val="005B02D1"/>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12A55"/>
    <w:rsid w:val="001347E5"/>
    <w:rsid w:val="004A3BBF"/>
    <w:rsid w:val="004E17E1"/>
    <w:rsid w:val="00560D8A"/>
    <w:rsid w:val="006969C1"/>
    <w:rsid w:val="006D06C8"/>
    <w:rsid w:val="009760D1"/>
    <w:rsid w:val="00B5703D"/>
    <w:rsid w:val="00CA704D"/>
    <w:rsid w:val="00CB73F8"/>
    <w:rsid w:val="00D7782A"/>
    <w:rsid w:val="00DB2989"/>
    <w:rsid w:val="00E256D8"/>
    <w:rsid w:val="00E35F77"/>
    <w:rsid w:val="00E9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E17E1"/>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14</Pages>
  <Words>8234</Words>
  <Characters>46939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19</cp:revision>
  <dcterms:created xsi:type="dcterms:W3CDTF">2024-05-21T10:51:00Z</dcterms:created>
  <dcterms:modified xsi:type="dcterms:W3CDTF">2026-04-07T08:57:00Z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